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300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r>
              <w:t>Наказ / розпорядчий документ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r>
              <w:t>Погребищенська міська рада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ind w:left="60"/>
              <w:jc w:val="center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r>
              <w:t>14.12.2022 р. № 124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300FA" w:rsidRDefault="008773F2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9155069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9115069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40000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  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</w:t>
            </w:r>
            <w:r>
              <w:t>н" на 2022-2023 роки",  Рішення 20 сесії 8 скликання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  <w:t>Рішення виконавчого комітету Погребищенської міської ради від 3</w:t>
            </w:r>
            <w:r>
              <w:t>1 березня 2022 року №127 "Про внесення змін до бюджету Погребищенської міської тероторіальної громади на 2022 рік".</w:t>
            </w:r>
            <w:r>
              <w:br/>
              <w:t>Рішення виконавчого комітету Погребищенської міської ради від 03 червня 2022 року №188 "Про внесення змін до бюджету Погребищенської міської</w:t>
            </w:r>
            <w:r>
              <w:t xml:space="preserve"> тероторіальної громади на 2022 рік".</w:t>
            </w:r>
            <w:r>
              <w:br/>
              <w:t>Рішення виконавчого комітету Погребищенської міської ради від 14 липня 2022 року №260 "Про внесення змін до бюджету Погребищенської міської тероторіальної громади на 2022 рік".</w:t>
            </w:r>
            <w:r>
              <w:br/>
              <w:t>Рішення виконавчого комітету Погребищенсь</w:t>
            </w:r>
            <w:r>
              <w:t>кої міської ради від 08 вересня 2022 року №334 "Про внесення змін до бюджету Погребищенської міської тероторіальної громади на 2022 рік".</w:t>
            </w:r>
            <w:r>
              <w:br/>
              <w:t xml:space="preserve">Рішення 36 сесії 8 скликання Погребищенської міської ради від 13 грудня 2022 року №1095 "Про внесення змін до бюджету </w:t>
            </w:r>
            <w:r>
              <w:t xml:space="preserve">Погребищенської міської тероторіальної громади на 2022 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56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32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300FA" w:rsidRDefault="001300F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5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t>рік".</w:t>
            </w:r>
            <w:r>
              <w:br/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5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300FA" w:rsidRDefault="008773F2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5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5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9 115 069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9 115 069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jc w:val="center"/>
            </w:pPr>
            <w:r>
              <w:t>11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Придбання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rPr>
                <w:b/>
              </w:rPr>
              <w:t>9 115 069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rPr>
                <w:b/>
              </w:rP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rPr>
                <w:b/>
              </w:rPr>
              <w:t>9 155 069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5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Програма розвитку охорони здоров'</w:t>
            </w:r>
            <w:r>
              <w:t>я  Погребищенської міської територіальної громади "Майбутнє Надросся в збереженні здоровя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9 115 069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9 155 069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rPr>
                <w:b/>
              </w:rPr>
              <w:t>9 115 069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rPr>
                <w:b/>
              </w:rP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rPr>
                <w:b/>
              </w:rPr>
              <w:t>9 155 069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5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300FA" w:rsidRDefault="001300F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1300FA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Видатки на забезпечення надання населенню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9 115 069,00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9 115 069,00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Затрати на технічне обслуговування та повірку теплолічильника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6 360,00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6 360,00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Затрати на проведення демонтажу ренгенапарату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Обсяг видатків на придбання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демонтованих ренгенапаратів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перевірених теплолічильників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Кількість електрокардіографів, які потрібно придбати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Середні витрати на повірку та технічне обслуговування одного теплолічильника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6 360,00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6 360,00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 xml:space="preserve">Середні витрати на демонтаж одного ренгенапарату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Середні витрати на придбання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00FA" w:rsidRDefault="008773F2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Відсоток виконання демонтажу ренгенапаратів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Відсоток виконання технічного обслуговування та повірки теплолічильників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1300F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Відсоток виконання робіт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300FA" w:rsidRDefault="001300F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t>Сергій ВОЛИНСЬКИЙ</w:t>
            </w: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00FA" w:rsidRDefault="008773F2">
            <w:r>
              <w:t>Ростислав МАХНАЧОВ</w:t>
            </w: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300FA" w:rsidRDefault="008773F2">
            <w:r>
              <w:rPr>
                <w:b/>
              </w:rPr>
              <w:t>14.12.2022 р.</w:t>
            </w: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  <w:tr w:rsidR="001300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300FA" w:rsidRDefault="008773F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300FA" w:rsidRDefault="001300F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300FA" w:rsidRDefault="001300FA">
            <w:pPr>
              <w:pStyle w:val="EMPTYCELLSTYLE"/>
            </w:pPr>
          </w:p>
        </w:tc>
        <w:tc>
          <w:tcPr>
            <w:tcW w:w="1800" w:type="dxa"/>
          </w:tcPr>
          <w:p w:rsidR="001300FA" w:rsidRDefault="001300FA">
            <w:pPr>
              <w:pStyle w:val="EMPTYCELLSTYLE"/>
            </w:pPr>
          </w:p>
        </w:tc>
        <w:tc>
          <w:tcPr>
            <w:tcW w:w="400" w:type="dxa"/>
          </w:tcPr>
          <w:p w:rsidR="001300FA" w:rsidRDefault="001300FA">
            <w:pPr>
              <w:pStyle w:val="EMPTYCELLSTYLE"/>
            </w:pPr>
          </w:p>
        </w:tc>
      </w:tr>
    </w:tbl>
    <w:p w:rsidR="00000000" w:rsidRDefault="008773F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FA"/>
    <w:rsid w:val="001300FA"/>
    <w:rsid w:val="0087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5010</Words>
  <Characters>2857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2023-01-05T07:46:00Z</dcterms:created>
  <dcterms:modified xsi:type="dcterms:W3CDTF">2023-01-05T07:46:00Z</dcterms:modified>
</cp:coreProperties>
</file>